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A4" w:rsidRPr="007E0C3F" w:rsidRDefault="000970A4" w:rsidP="00036C26">
      <w:pPr>
        <w:spacing w:after="0"/>
        <w:ind w:firstLine="5387"/>
        <w:rPr>
          <w:rFonts w:ascii="Times New Roman" w:eastAsia="Calibri" w:hAnsi="Times New Roman"/>
          <w:sz w:val="24"/>
        </w:rPr>
      </w:pPr>
      <w:r w:rsidRPr="007E0C3F">
        <w:rPr>
          <w:rFonts w:ascii="Times New Roman" w:eastAsia="Calibri" w:hAnsi="Times New Roman"/>
          <w:sz w:val="24"/>
        </w:rPr>
        <w:t>УТВЕРЖДАЮ</w:t>
      </w:r>
    </w:p>
    <w:p w:rsidR="000970A4" w:rsidRPr="007E0C3F" w:rsidRDefault="000970A4" w:rsidP="00036C26">
      <w:pPr>
        <w:spacing w:after="0"/>
        <w:ind w:firstLine="5387"/>
        <w:rPr>
          <w:rFonts w:ascii="Times New Roman" w:eastAsia="Calibri" w:hAnsi="Times New Roman"/>
          <w:sz w:val="24"/>
        </w:rPr>
      </w:pPr>
      <w:r w:rsidRPr="007E0C3F">
        <w:rPr>
          <w:rFonts w:ascii="Times New Roman" w:eastAsia="Calibri" w:hAnsi="Times New Roman"/>
          <w:sz w:val="24"/>
        </w:rPr>
        <w:t>Директор МБОУ «СОШ № 83»</w:t>
      </w:r>
    </w:p>
    <w:p w:rsidR="00036C26" w:rsidRDefault="000970A4" w:rsidP="00036C26">
      <w:pPr>
        <w:spacing w:after="0"/>
        <w:ind w:firstLine="5387"/>
        <w:rPr>
          <w:rFonts w:ascii="Times New Roman" w:eastAsia="Calibri" w:hAnsi="Times New Roman"/>
          <w:sz w:val="24"/>
        </w:rPr>
      </w:pPr>
      <w:r w:rsidRPr="007E0C3F">
        <w:rPr>
          <w:rFonts w:ascii="Times New Roman" w:eastAsia="Calibri" w:hAnsi="Times New Roman"/>
          <w:sz w:val="24"/>
        </w:rPr>
        <w:t xml:space="preserve">______________ Л. Р. </w:t>
      </w:r>
      <w:proofErr w:type="spellStart"/>
      <w:r w:rsidRPr="007E0C3F">
        <w:rPr>
          <w:rFonts w:ascii="Times New Roman" w:eastAsia="Calibri" w:hAnsi="Times New Roman"/>
          <w:sz w:val="24"/>
        </w:rPr>
        <w:t>Манакина</w:t>
      </w:r>
      <w:proofErr w:type="spellEnd"/>
    </w:p>
    <w:p w:rsidR="000970A4" w:rsidRDefault="000970A4" w:rsidP="00036C26">
      <w:pPr>
        <w:spacing w:after="0"/>
        <w:ind w:firstLine="5387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«01» сентября 201</w:t>
      </w:r>
      <w:r w:rsidRPr="00036C26">
        <w:rPr>
          <w:rFonts w:ascii="Times New Roman" w:eastAsia="Calibri" w:hAnsi="Times New Roman"/>
          <w:sz w:val="24"/>
        </w:rPr>
        <w:t>4</w:t>
      </w:r>
      <w:r w:rsidRPr="007E0C3F">
        <w:rPr>
          <w:rFonts w:ascii="Times New Roman" w:eastAsia="Calibri" w:hAnsi="Times New Roman"/>
          <w:sz w:val="24"/>
        </w:rPr>
        <w:t xml:space="preserve"> г.</w:t>
      </w:r>
    </w:p>
    <w:p w:rsidR="000970A4" w:rsidRPr="007E0C3F" w:rsidRDefault="00F65CB6" w:rsidP="00036C26">
      <w:pPr>
        <w:spacing w:after="0"/>
        <w:ind w:firstLine="5387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приказ от 01.10</w:t>
      </w:r>
      <w:r w:rsidR="000970A4">
        <w:rPr>
          <w:rFonts w:ascii="Times New Roman" w:eastAsia="Calibri" w:hAnsi="Times New Roman"/>
          <w:sz w:val="24"/>
        </w:rPr>
        <w:t>.201</w:t>
      </w:r>
      <w:r w:rsidR="000970A4" w:rsidRPr="00036C26">
        <w:rPr>
          <w:rFonts w:ascii="Times New Roman" w:eastAsia="Calibri" w:hAnsi="Times New Roman"/>
          <w:sz w:val="24"/>
        </w:rPr>
        <w:t>4</w:t>
      </w:r>
      <w:r>
        <w:rPr>
          <w:rFonts w:ascii="Times New Roman" w:eastAsia="Calibri" w:hAnsi="Times New Roman"/>
          <w:sz w:val="24"/>
        </w:rPr>
        <w:t xml:space="preserve"> № 93</w:t>
      </w:r>
    </w:p>
    <w:p w:rsidR="00036C26" w:rsidRDefault="00036C26" w:rsidP="000970A4">
      <w:pPr>
        <w:spacing w:after="0" w:line="360" w:lineRule="auto"/>
        <w:jc w:val="center"/>
        <w:rPr>
          <w:rFonts w:ascii="Times New Roman" w:eastAsia="Calibri" w:hAnsi="Times New Roman"/>
          <w:sz w:val="24"/>
        </w:rPr>
      </w:pPr>
    </w:p>
    <w:p w:rsidR="000970A4" w:rsidRPr="00036C26" w:rsidRDefault="000970A4" w:rsidP="000970A4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36C26">
        <w:rPr>
          <w:rFonts w:ascii="Times New Roman" w:eastAsia="Calibri" w:hAnsi="Times New Roman"/>
          <w:sz w:val="28"/>
          <w:szCs w:val="28"/>
        </w:rPr>
        <w:t>ПОЛОЖЕНИЕ</w:t>
      </w:r>
    </w:p>
    <w:p w:rsidR="000970A4" w:rsidRPr="00036C26" w:rsidRDefault="000970A4" w:rsidP="000970A4">
      <w:pPr>
        <w:spacing w:line="360" w:lineRule="auto"/>
        <w:jc w:val="center"/>
        <w:rPr>
          <w:rFonts w:ascii="Times New Roman" w:hAnsi="Times New Roman"/>
          <w:bCs/>
          <w:kern w:val="36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 </w:t>
      </w:r>
      <w:r w:rsidR="00036C26" w:rsidRPr="00036C26">
        <w:rPr>
          <w:rFonts w:ascii="Times New Roman" w:hAnsi="Times New Roman"/>
          <w:sz w:val="28"/>
          <w:szCs w:val="28"/>
        </w:rPr>
        <w:t>о</w:t>
      </w:r>
      <w:r w:rsidR="00EC79BD" w:rsidRPr="00036C26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="00EC79BD" w:rsidRPr="00036C26">
        <w:rPr>
          <w:rFonts w:ascii="Times New Roman" w:hAnsi="Times New Roman"/>
          <w:bCs/>
          <w:kern w:val="36"/>
          <w:sz w:val="28"/>
          <w:szCs w:val="28"/>
        </w:rPr>
        <w:t>критериальном</w:t>
      </w:r>
      <w:proofErr w:type="spellEnd"/>
      <w:r w:rsidR="00EC79BD" w:rsidRPr="00036C26">
        <w:rPr>
          <w:rFonts w:ascii="Times New Roman" w:hAnsi="Times New Roman"/>
          <w:bCs/>
          <w:kern w:val="36"/>
          <w:sz w:val="28"/>
          <w:szCs w:val="28"/>
        </w:rPr>
        <w:t xml:space="preserve"> оценивании </w:t>
      </w:r>
    </w:p>
    <w:p w:rsidR="00EC79BD" w:rsidRPr="00036C26" w:rsidRDefault="00AF7224" w:rsidP="00036C2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036C26">
        <w:rPr>
          <w:rFonts w:ascii="Times New Roman" w:hAnsi="Times New Roman"/>
          <w:i/>
          <w:sz w:val="28"/>
          <w:szCs w:val="28"/>
        </w:rPr>
        <w:t xml:space="preserve">. </w:t>
      </w:r>
      <w:r w:rsidR="00EC79BD" w:rsidRPr="00036C26">
        <w:rPr>
          <w:rFonts w:ascii="Times New Roman" w:hAnsi="Times New Roman"/>
          <w:i/>
          <w:sz w:val="28"/>
          <w:szCs w:val="28"/>
        </w:rPr>
        <w:t>Общие положения</w:t>
      </w:r>
    </w:p>
    <w:p w:rsidR="00EC79BD" w:rsidRPr="00036C26" w:rsidRDefault="00EC79BD" w:rsidP="00036C26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Положение о системе оценок, форм и порядка промежуточной аттестации обучающихся разработано на основании п.3 ст.15 Закона РФ «Об образовании», Правил осуществления контроля и надзора в сфере образования, Федерального государственного стандарта, Устава общеобразовательного учреждения.</w:t>
      </w:r>
    </w:p>
    <w:p w:rsidR="00EC79BD" w:rsidRPr="00036C26" w:rsidRDefault="00EC79BD" w:rsidP="00036C2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Настоящее Положение определяет основы организации оценки предметных, </w:t>
      </w:r>
      <w:proofErr w:type="spellStart"/>
      <w:r w:rsidRPr="00036C2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 результатов, универсальных учебных действий, форм и порядка промежуточной </w:t>
      </w:r>
      <w:proofErr w:type="gramStart"/>
      <w:r w:rsidRPr="00036C26">
        <w:rPr>
          <w:rFonts w:ascii="Times New Roman" w:hAnsi="Times New Roman"/>
          <w:sz w:val="28"/>
          <w:szCs w:val="28"/>
        </w:rPr>
        <w:t>аттестац</w:t>
      </w:r>
      <w:r w:rsidR="00F65CB6" w:rsidRPr="00036C26">
        <w:rPr>
          <w:rFonts w:ascii="Times New Roman" w:hAnsi="Times New Roman"/>
          <w:sz w:val="28"/>
          <w:szCs w:val="28"/>
        </w:rPr>
        <w:t>ии</w:t>
      </w:r>
      <w:proofErr w:type="gramEnd"/>
      <w:r w:rsidR="00F65CB6" w:rsidRPr="00036C26">
        <w:rPr>
          <w:rFonts w:ascii="Times New Roman" w:hAnsi="Times New Roman"/>
          <w:sz w:val="28"/>
          <w:szCs w:val="28"/>
        </w:rPr>
        <w:t xml:space="preserve"> обучающихся начального уровня</w:t>
      </w:r>
      <w:r w:rsidRPr="00036C26">
        <w:rPr>
          <w:rFonts w:ascii="Times New Roman" w:hAnsi="Times New Roman"/>
          <w:sz w:val="28"/>
          <w:szCs w:val="28"/>
        </w:rPr>
        <w:t xml:space="preserve"> образования в соответствии с требованиями Федерального государственного </w:t>
      </w:r>
      <w:r w:rsidR="009F1059" w:rsidRPr="00036C26">
        <w:rPr>
          <w:rFonts w:ascii="Times New Roman" w:hAnsi="Times New Roman"/>
          <w:sz w:val="28"/>
          <w:szCs w:val="28"/>
        </w:rPr>
        <w:t xml:space="preserve">образовательного </w:t>
      </w:r>
      <w:r w:rsidRPr="00036C26">
        <w:rPr>
          <w:rFonts w:ascii="Times New Roman" w:hAnsi="Times New Roman"/>
          <w:sz w:val="28"/>
          <w:szCs w:val="28"/>
        </w:rPr>
        <w:t xml:space="preserve">стандарта. </w:t>
      </w:r>
    </w:p>
    <w:p w:rsidR="00EC79BD" w:rsidRPr="00036C26" w:rsidRDefault="00EC79BD" w:rsidP="00036C26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Настоящее положение является локальным актом образовательного учреждения, разработанным с целью разъяснения принципов и особенностей организации оценки, форм и порядка промежуточной аттестации обучающихся в условиях реализации ФГОС </w:t>
      </w:r>
      <w:r w:rsidR="009F1059" w:rsidRPr="00036C26">
        <w:rPr>
          <w:rFonts w:ascii="Times New Roman" w:hAnsi="Times New Roman"/>
          <w:sz w:val="28"/>
          <w:szCs w:val="28"/>
        </w:rPr>
        <w:t>НОО</w:t>
      </w:r>
      <w:r w:rsidRPr="00036C26">
        <w:rPr>
          <w:rFonts w:ascii="Times New Roman" w:hAnsi="Times New Roman"/>
          <w:sz w:val="28"/>
          <w:szCs w:val="28"/>
        </w:rPr>
        <w:t xml:space="preserve">. </w:t>
      </w:r>
    </w:p>
    <w:p w:rsidR="00EC79BD" w:rsidRPr="00036C26" w:rsidRDefault="00EC79BD" w:rsidP="00036C2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Настоящее Положение утверждается педагогическим советом школы, имеющим право вносить в него свои изменения и дополнения. Настоящее Положение устанавливает требования к оценке учебных достижений, а также порядок, формы, периодичность текущего и промежуточного контроля обучающихся. Настоящее Положение обязательно для обучающихся и педагогических работников школы.</w:t>
      </w:r>
    </w:p>
    <w:p w:rsidR="00EC79BD" w:rsidRPr="00036C26" w:rsidRDefault="00EC79BD" w:rsidP="00036C26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C26">
        <w:rPr>
          <w:rFonts w:ascii="Times New Roman" w:hAnsi="Times New Roman"/>
          <w:sz w:val="28"/>
          <w:szCs w:val="28"/>
        </w:rPr>
        <w:lastRenderedPageBreak/>
        <w:t xml:space="preserve">Система оценок, </w:t>
      </w:r>
      <w:r w:rsidR="009F1059" w:rsidRPr="00036C26">
        <w:rPr>
          <w:rFonts w:ascii="Times New Roman" w:hAnsi="Times New Roman"/>
          <w:sz w:val="28"/>
          <w:szCs w:val="28"/>
        </w:rPr>
        <w:t xml:space="preserve"> </w:t>
      </w:r>
      <w:r w:rsidRPr="00036C26">
        <w:rPr>
          <w:rFonts w:ascii="Times New Roman" w:hAnsi="Times New Roman"/>
          <w:sz w:val="28"/>
          <w:szCs w:val="28"/>
        </w:rPr>
        <w:t xml:space="preserve">форм и порядка промежуточной аттестации обучающихся  направлена на реализацию требований  федерального государственного образовательного стандарта обеспечить комплексный подход к оценке результатов освоения основной образовательной программы, позволяющий вести оценку предметных, </w:t>
      </w:r>
      <w:r w:rsidR="009F1059" w:rsidRPr="00036C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6C2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 и личностных результатов.</w:t>
      </w:r>
      <w:proofErr w:type="gramEnd"/>
    </w:p>
    <w:p w:rsidR="00036C26" w:rsidRPr="00036C26" w:rsidRDefault="00036C26" w:rsidP="00036C2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C79BD" w:rsidRPr="00036C26" w:rsidRDefault="00EC79BD" w:rsidP="00036C26">
      <w:pPr>
        <w:pStyle w:val="a7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Основны</w:t>
      </w:r>
      <w:r w:rsidR="005F7FDA" w:rsidRPr="00036C26">
        <w:rPr>
          <w:rFonts w:ascii="Times New Roman" w:hAnsi="Times New Roman"/>
          <w:i/>
          <w:sz w:val="28"/>
          <w:szCs w:val="28"/>
        </w:rPr>
        <w:t xml:space="preserve">е </w:t>
      </w:r>
      <w:r w:rsidRPr="00036C26">
        <w:rPr>
          <w:rFonts w:ascii="Times New Roman" w:hAnsi="Times New Roman"/>
          <w:i/>
          <w:sz w:val="28"/>
          <w:szCs w:val="28"/>
        </w:rPr>
        <w:t xml:space="preserve"> принцип</w:t>
      </w:r>
      <w:r w:rsidR="005F7FDA" w:rsidRPr="00036C26">
        <w:rPr>
          <w:rFonts w:ascii="Times New Roman" w:hAnsi="Times New Roman"/>
          <w:i/>
          <w:sz w:val="28"/>
          <w:szCs w:val="28"/>
        </w:rPr>
        <w:t xml:space="preserve">ы системы </w:t>
      </w:r>
      <w:r w:rsidR="005C6DA6" w:rsidRPr="00036C26">
        <w:rPr>
          <w:rFonts w:ascii="Times New Roman" w:hAnsi="Times New Roman"/>
          <w:i/>
          <w:sz w:val="28"/>
          <w:szCs w:val="28"/>
        </w:rPr>
        <w:t>оценки</w:t>
      </w:r>
      <w:r w:rsidR="005F7FDA" w:rsidRPr="00036C26">
        <w:rPr>
          <w:rFonts w:ascii="Times New Roman" w:hAnsi="Times New Roman"/>
          <w:i/>
          <w:sz w:val="28"/>
          <w:szCs w:val="28"/>
        </w:rPr>
        <w:t>:</w:t>
      </w:r>
    </w:p>
    <w:p w:rsidR="00EC79BD" w:rsidRPr="00036C26" w:rsidRDefault="00EC79BD" w:rsidP="00036C26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36C26">
        <w:rPr>
          <w:i/>
          <w:sz w:val="28"/>
          <w:szCs w:val="28"/>
        </w:rPr>
        <w:t>Критериальность</w:t>
      </w:r>
      <w:proofErr w:type="spellEnd"/>
      <w:r w:rsidRPr="00036C26">
        <w:rPr>
          <w:i/>
          <w:sz w:val="28"/>
          <w:szCs w:val="28"/>
        </w:rPr>
        <w:t>:</w:t>
      </w:r>
      <w:r w:rsidRPr="00036C26">
        <w:rPr>
          <w:sz w:val="28"/>
          <w:szCs w:val="28"/>
        </w:rPr>
        <w:t xml:space="preserve"> контроль и оценка строятся на основе критериев, сформулированных в требованиях стандарта к планируемым результатам. Критериями являются целевые установки: по курсу, разделу, теме, уроку, универсальные учебные действия; (содержательный контроль и оценка вырабатываются совместно с учащимися</w:t>
      </w:r>
      <w:r w:rsidR="00AF7224" w:rsidRPr="00036C26">
        <w:rPr>
          <w:sz w:val="28"/>
          <w:szCs w:val="28"/>
        </w:rPr>
        <w:t>)</w:t>
      </w:r>
      <w:r w:rsidRPr="00036C26">
        <w:rPr>
          <w:sz w:val="28"/>
          <w:szCs w:val="28"/>
        </w:rPr>
        <w:t>. Критерии должны быть о</w:t>
      </w:r>
      <w:r w:rsidR="00AF7224" w:rsidRPr="00036C26">
        <w:rPr>
          <w:sz w:val="28"/>
          <w:szCs w:val="28"/>
        </w:rPr>
        <w:t>днозначными и предельно четкими.</w:t>
      </w:r>
    </w:p>
    <w:p w:rsidR="00EC79BD" w:rsidRPr="00036C26" w:rsidRDefault="00EC79BD" w:rsidP="00036C2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Уровневый характер контроля и оценки,</w:t>
      </w:r>
      <w:r w:rsidRPr="00036C26">
        <w:rPr>
          <w:rFonts w:ascii="Times New Roman" w:hAnsi="Times New Roman"/>
          <w:sz w:val="28"/>
          <w:szCs w:val="28"/>
        </w:rPr>
        <w:t xml:space="preserve"> заключающийся в разработке средств контроля на основе базового и повышенного уровней достижения образовательных результатов в соответствии с ФГОС.</w:t>
      </w:r>
    </w:p>
    <w:p w:rsidR="00EC79BD" w:rsidRPr="00036C26" w:rsidRDefault="00EC79BD" w:rsidP="00036C2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Комплексность оценки</w:t>
      </w:r>
      <w:r w:rsidRPr="00036C26">
        <w:rPr>
          <w:rFonts w:ascii="Times New Roman" w:hAnsi="Times New Roman"/>
          <w:sz w:val="28"/>
          <w:szCs w:val="28"/>
        </w:rPr>
        <w:t xml:space="preserve"> – возможность суммирования результатов.</w:t>
      </w:r>
    </w:p>
    <w:p w:rsidR="00EC79BD" w:rsidRPr="00036C26" w:rsidRDefault="00EC79BD" w:rsidP="00036C2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Приоритет самооценки:</w:t>
      </w:r>
      <w:r w:rsidRPr="00036C26">
        <w:rPr>
          <w:rFonts w:ascii="Times New Roman" w:hAnsi="Times New Roman"/>
          <w:sz w:val="28"/>
          <w:szCs w:val="28"/>
        </w:rPr>
        <w:t xml:space="preserve"> самооценка ученика должна предшествовать оценке учителя (прогностическая самооценка предстоящей работы и ретроспективная оценка выполненной работы).</w:t>
      </w:r>
    </w:p>
    <w:p w:rsidR="00EC79BD" w:rsidRPr="00036C26" w:rsidRDefault="00EC79BD" w:rsidP="00036C2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Гибкость и вариативность форм оценивания результатов</w:t>
      </w:r>
      <w:r w:rsidRPr="00036C26">
        <w:rPr>
          <w:rFonts w:ascii="Times New Roman" w:hAnsi="Times New Roman"/>
          <w:sz w:val="28"/>
          <w:szCs w:val="28"/>
        </w:rPr>
        <w:t>: содержательный контроль и оценка предполагает использование различных процедур и форм оценивания образовательных результатов.</w:t>
      </w:r>
    </w:p>
    <w:p w:rsidR="00EC79BD" w:rsidRPr="00036C26" w:rsidRDefault="00EC79BD" w:rsidP="00036C26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36C26">
        <w:rPr>
          <w:i/>
          <w:sz w:val="28"/>
          <w:szCs w:val="28"/>
        </w:rPr>
        <w:t>Е</w:t>
      </w:r>
      <w:r w:rsidRPr="00036C26">
        <w:rPr>
          <w:bCs/>
          <w:i/>
          <w:sz w:val="28"/>
          <w:szCs w:val="28"/>
        </w:rPr>
        <w:t>стественность процесса</w:t>
      </w:r>
      <w:r w:rsidRPr="00036C26">
        <w:rPr>
          <w:b/>
          <w:bCs/>
          <w:sz w:val="28"/>
          <w:szCs w:val="28"/>
        </w:rPr>
        <w:t xml:space="preserve"> </w:t>
      </w:r>
      <w:r w:rsidRPr="00036C26">
        <w:rPr>
          <w:sz w:val="28"/>
          <w:szCs w:val="28"/>
        </w:rPr>
        <w:t xml:space="preserve">контроля и оценки (контроль и оценка должны проводиться в естественных для учащихся условиях, снижающих стресс и напряжение). </w:t>
      </w:r>
    </w:p>
    <w:p w:rsidR="00EC79BD" w:rsidRPr="00036C26" w:rsidRDefault="00EC79BD" w:rsidP="00036C2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Открытость:</w:t>
      </w:r>
      <w:r w:rsidRPr="00036C26">
        <w:rPr>
          <w:rFonts w:ascii="Times New Roman" w:hAnsi="Times New Roman"/>
          <w:sz w:val="28"/>
          <w:szCs w:val="28"/>
        </w:rPr>
        <w:t xml:space="preserve"> оценочная информация о целях, содержании, формах и методах оценки должна быть доведена до сведения обучающихся и </w:t>
      </w:r>
      <w:r w:rsidRPr="00036C26">
        <w:rPr>
          <w:rFonts w:ascii="Times New Roman" w:hAnsi="Times New Roman"/>
          <w:sz w:val="28"/>
          <w:szCs w:val="28"/>
        </w:rPr>
        <w:lastRenderedPageBreak/>
        <w:t xml:space="preserve">родителей. Информация об индивидуальных результатах обучения и </w:t>
      </w:r>
      <w:proofErr w:type="gramStart"/>
      <w:r w:rsidRPr="00036C26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036C26">
        <w:rPr>
          <w:rFonts w:ascii="Times New Roman" w:hAnsi="Times New Roman"/>
          <w:sz w:val="28"/>
          <w:szCs w:val="28"/>
        </w:rPr>
        <w:t xml:space="preserve"> обучающихся должна быть адресной.</w:t>
      </w:r>
    </w:p>
    <w:p w:rsidR="00EC79BD" w:rsidRPr="00036C26" w:rsidRDefault="00EC79BD" w:rsidP="00036C26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Возможность пересдачи:</w:t>
      </w:r>
      <w:r w:rsidRPr="00036C26">
        <w:rPr>
          <w:rFonts w:ascii="Times New Roman" w:hAnsi="Times New Roman"/>
          <w:sz w:val="28"/>
          <w:szCs w:val="28"/>
        </w:rPr>
        <w:t xml:space="preserve"> текущая оценка при изучении материала может быть исправлена в течение недели, а оценка за контрольную работу – в течение 3 дней, в специально отведённое время.</w:t>
      </w:r>
    </w:p>
    <w:p w:rsidR="00EC79BD" w:rsidRPr="00036C26" w:rsidRDefault="00EC79BD" w:rsidP="00036C26">
      <w:pPr>
        <w:pStyle w:val="a7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Контроль планируемых результатов обучающихся.</w:t>
      </w:r>
    </w:p>
    <w:p w:rsidR="00EC79BD" w:rsidRPr="00036C26" w:rsidRDefault="00EC79BD" w:rsidP="00036C2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Критериями контроля являются требования к планируемым результатам стандарта, целевые установки по курсу, разделу, теме уроку; </w:t>
      </w:r>
    </w:p>
    <w:p w:rsidR="00EC79BD" w:rsidRPr="00036C26" w:rsidRDefault="00EC79BD" w:rsidP="00036C2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Объектами контроля являются предметные, </w:t>
      </w:r>
      <w:proofErr w:type="spellStart"/>
      <w:r w:rsidRPr="00036C26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 результаты, универсальные учебные действия;</w:t>
      </w:r>
    </w:p>
    <w:p w:rsidR="00EC79BD" w:rsidRPr="00036C26" w:rsidRDefault="00EC79BD" w:rsidP="00036C2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На персонифицированную итоговую оценку,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proofErr w:type="spellStart"/>
      <w:r w:rsidRPr="00036C26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 результаты.</w:t>
      </w:r>
    </w:p>
    <w:p w:rsidR="00EC79BD" w:rsidRPr="00036C26" w:rsidRDefault="00EC79BD" w:rsidP="00036C2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 w:rsidRPr="00036C2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 действий.</w:t>
      </w:r>
    </w:p>
    <w:p w:rsidR="00EC79BD" w:rsidRPr="00036C26" w:rsidRDefault="00EC79BD" w:rsidP="00036C2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Личностные результаты </w:t>
      </w:r>
      <w:proofErr w:type="gramStart"/>
      <w:r w:rsidRPr="00036C2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36C26">
        <w:rPr>
          <w:rFonts w:ascii="Times New Roman" w:hAnsi="Times New Roman"/>
          <w:sz w:val="28"/>
          <w:szCs w:val="28"/>
        </w:rPr>
        <w:t xml:space="preserve"> в полном соответствии с требованиями Стандарта не подлежат итоговой оценке. Они являются предметом различного рода  </w:t>
      </w:r>
      <w:proofErr w:type="spellStart"/>
      <w:r w:rsidRPr="00036C26">
        <w:rPr>
          <w:rFonts w:ascii="Times New Roman" w:hAnsi="Times New Roman"/>
          <w:sz w:val="28"/>
          <w:szCs w:val="28"/>
        </w:rPr>
        <w:t>неперсонифицированных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  мониторинговых исследований. </w:t>
      </w:r>
    </w:p>
    <w:p w:rsidR="00EC79BD" w:rsidRPr="00036C26" w:rsidRDefault="00EC79BD" w:rsidP="00036C2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Основными </w:t>
      </w:r>
      <w:r w:rsidRPr="00036C26">
        <w:rPr>
          <w:rFonts w:ascii="Times New Roman" w:hAnsi="Times New Roman"/>
          <w:b/>
          <w:sz w:val="28"/>
          <w:szCs w:val="28"/>
        </w:rPr>
        <w:t>видами контроля</w:t>
      </w:r>
      <w:r w:rsidRPr="00036C26">
        <w:rPr>
          <w:rFonts w:ascii="Times New Roman" w:hAnsi="Times New Roman"/>
          <w:sz w:val="28"/>
          <w:szCs w:val="28"/>
        </w:rPr>
        <w:t xml:space="preserve"> являются:</w:t>
      </w:r>
    </w:p>
    <w:p w:rsidR="00EC79BD" w:rsidRPr="00036C26" w:rsidRDefault="00EC79BD" w:rsidP="00036C26">
      <w:pPr>
        <w:numPr>
          <w:ilvl w:val="0"/>
          <w:numId w:val="11"/>
        </w:numPr>
        <w:tabs>
          <w:tab w:val="clear" w:pos="108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стартовый (предварительный)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ученика, имеющиеся у него знания, умения и универсальные учебные действия, связанн</w:t>
      </w:r>
      <w:r w:rsidR="00AF7224" w:rsidRPr="00036C26">
        <w:rPr>
          <w:rFonts w:ascii="Times New Roman" w:hAnsi="Times New Roman"/>
          <w:sz w:val="28"/>
          <w:szCs w:val="28"/>
        </w:rPr>
        <w:t>ые с предстоящей деятельностью;</w:t>
      </w:r>
    </w:p>
    <w:p w:rsidR="00EC79BD" w:rsidRPr="00036C26" w:rsidRDefault="00AF7224" w:rsidP="00036C26">
      <w:pPr>
        <w:numPr>
          <w:ilvl w:val="0"/>
          <w:numId w:val="11"/>
        </w:numPr>
        <w:tabs>
          <w:tab w:val="clear" w:pos="108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lastRenderedPageBreak/>
        <w:t>п</w:t>
      </w:r>
      <w:r w:rsidR="00EC79BD" w:rsidRPr="00036C26">
        <w:rPr>
          <w:rFonts w:ascii="Times New Roman" w:hAnsi="Times New Roman"/>
          <w:sz w:val="28"/>
          <w:szCs w:val="28"/>
        </w:rPr>
        <w:t>ромежуточный, тематический контроль (урока, темы, раздела, курса); проводится после осуществления учебного действия методом сравнения фактических результатов или выполненных операций с образцом;</w:t>
      </w:r>
    </w:p>
    <w:p w:rsidR="00EC79BD" w:rsidRPr="00036C26" w:rsidRDefault="00AF7224" w:rsidP="00036C26">
      <w:pPr>
        <w:numPr>
          <w:ilvl w:val="0"/>
          <w:numId w:val="11"/>
        </w:numPr>
        <w:tabs>
          <w:tab w:val="clear" w:pos="108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к</w:t>
      </w:r>
      <w:r w:rsidR="00EC79BD" w:rsidRPr="00036C26">
        <w:rPr>
          <w:rFonts w:ascii="Times New Roman" w:hAnsi="Times New Roman"/>
          <w:sz w:val="28"/>
          <w:szCs w:val="28"/>
        </w:rPr>
        <w:t>онтроль динамики индивидуальных образовательных достижений (система накопительной оценки портфолио);</w:t>
      </w:r>
    </w:p>
    <w:p w:rsidR="00EC79BD" w:rsidRPr="00036C26" w:rsidRDefault="00AF7224" w:rsidP="00036C26">
      <w:pPr>
        <w:numPr>
          <w:ilvl w:val="0"/>
          <w:numId w:val="11"/>
        </w:numPr>
        <w:tabs>
          <w:tab w:val="clear" w:pos="108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и</w:t>
      </w:r>
      <w:r w:rsidR="00EC79BD" w:rsidRPr="00036C26">
        <w:rPr>
          <w:rFonts w:ascii="Times New Roman" w:hAnsi="Times New Roman"/>
          <w:sz w:val="28"/>
          <w:szCs w:val="28"/>
        </w:rPr>
        <w:t xml:space="preserve">тоговый контроль предполагает комплексную проверку образовательных результатов (в том числе и </w:t>
      </w:r>
      <w:proofErr w:type="spellStart"/>
      <w:r w:rsidR="00EC79BD" w:rsidRPr="00036C2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EC79BD" w:rsidRPr="00036C26">
        <w:rPr>
          <w:rFonts w:ascii="Times New Roman" w:hAnsi="Times New Roman"/>
          <w:sz w:val="28"/>
          <w:szCs w:val="28"/>
        </w:rPr>
        <w:t>) в конце учебных четвертей и учебного года.</w:t>
      </w:r>
    </w:p>
    <w:p w:rsidR="00EC79BD" w:rsidRPr="00036C26" w:rsidRDefault="00EC79BD" w:rsidP="00036C26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Формы контроля:</w:t>
      </w:r>
    </w:p>
    <w:p w:rsidR="00EC79BD" w:rsidRPr="00036C26" w:rsidRDefault="00EC79BD" w:rsidP="00036C2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стартовые диагностические работы на начало учебного года;</w:t>
      </w:r>
    </w:p>
    <w:p w:rsidR="00EC79BD" w:rsidRPr="00036C26" w:rsidRDefault="00EC79BD" w:rsidP="00036C2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стандартизированные письменные и устные работы;</w:t>
      </w:r>
    </w:p>
    <w:p w:rsidR="00EC79BD" w:rsidRPr="00036C26" w:rsidRDefault="00EC79BD" w:rsidP="00036C2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комплексные диагностические и контрольные работы;</w:t>
      </w:r>
    </w:p>
    <w:p w:rsidR="00EC79BD" w:rsidRPr="00036C26" w:rsidRDefault="00EC79BD" w:rsidP="00036C2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тематические проверочные (контрольные) работы;</w:t>
      </w:r>
    </w:p>
    <w:p w:rsidR="00EC79BD" w:rsidRPr="00036C26" w:rsidRDefault="00EC79BD" w:rsidP="00036C2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самоанализ и самооценка;</w:t>
      </w:r>
    </w:p>
    <w:p w:rsidR="00EC79BD" w:rsidRPr="00036C26" w:rsidRDefault="00EC79BD" w:rsidP="00036C26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индивидуальные накопительные портфолио обучающихся. </w:t>
      </w:r>
    </w:p>
    <w:p w:rsidR="00EC79BD" w:rsidRPr="00036C26" w:rsidRDefault="00EC79BD" w:rsidP="00036C26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Количество тематических, проверочных, диагностических  и итоговых работ установлено по каждому предмету в соответствии </w:t>
      </w:r>
      <w:r w:rsidR="00F65CB6" w:rsidRPr="00036C26">
        <w:rPr>
          <w:rFonts w:ascii="Times New Roman" w:hAnsi="Times New Roman"/>
          <w:sz w:val="28"/>
          <w:szCs w:val="28"/>
        </w:rPr>
        <w:t xml:space="preserve">с </w:t>
      </w:r>
      <w:r w:rsidRPr="00036C26">
        <w:rPr>
          <w:rFonts w:ascii="Times New Roman" w:hAnsi="Times New Roman"/>
          <w:sz w:val="28"/>
          <w:szCs w:val="28"/>
        </w:rPr>
        <w:t>рабочей программой.</w:t>
      </w:r>
    </w:p>
    <w:p w:rsidR="001730AE" w:rsidRPr="00036C26" w:rsidRDefault="001730AE" w:rsidP="0003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9BD" w:rsidRPr="00036C26" w:rsidRDefault="00EC79BD" w:rsidP="00036C2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Итоговая контрольная работа.</w:t>
      </w:r>
    </w:p>
    <w:p w:rsidR="00EC79BD" w:rsidRPr="00036C26" w:rsidRDefault="00EC79BD" w:rsidP="00036C26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Во второй половине апреля, мае во всех классах практически по всем предметам проводятся итоговые контрольные работы. В разработке содержания работы принимают участие учителя-предметники, администраторы, методисты.</w:t>
      </w:r>
    </w:p>
    <w:p w:rsidR="00EC79BD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9BD" w:rsidRPr="00036C26" w:rsidRDefault="00EC79BD" w:rsidP="00036C26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Работа должна включать в себя задания, которые вынесут на контроль не только итоговые предметные умения данного года обучения, но и универсальные учебные действия соответственно возрасту учащихся. </w:t>
      </w:r>
    </w:p>
    <w:p w:rsidR="00EC79BD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9BD" w:rsidRPr="00036C26" w:rsidRDefault="00EC79BD" w:rsidP="00036C26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Формулировки заданий должны быть хорошо известны детям. </w:t>
      </w:r>
    </w:p>
    <w:p w:rsidR="00EC79BD" w:rsidRPr="00036C26" w:rsidRDefault="005F7FDA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F7224" w:rsidRPr="00036C26">
        <w:rPr>
          <w:rFonts w:ascii="Times New Roman" w:hAnsi="Times New Roman"/>
          <w:sz w:val="28"/>
          <w:szCs w:val="28"/>
        </w:rPr>
        <w:t xml:space="preserve">      </w:t>
      </w:r>
      <w:r w:rsidR="00EC79BD" w:rsidRPr="00036C26">
        <w:rPr>
          <w:rFonts w:ascii="Times New Roman" w:hAnsi="Times New Roman"/>
          <w:sz w:val="28"/>
          <w:szCs w:val="28"/>
        </w:rPr>
        <w:t xml:space="preserve">Кроме заданий базового уровня, в работе </w:t>
      </w:r>
      <w:r w:rsidRPr="00036C26">
        <w:rPr>
          <w:rFonts w:ascii="Times New Roman" w:hAnsi="Times New Roman"/>
          <w:sz w:val="28"/>
          <w:szCs w:val="28"/>
        </w:rPr>
        <w:t>должны</w:t>
      </w:r>
      <w:r w:rsidR="00EC79BD" w:rsidRPr="00036C26">
        <w:rPr>
          <w:rFonts w:ascii="Times New Roman" w:hAnsi="Times New Roman"/>
          <w:sz w:val="28"/>
          <w:szCs w:val="28"/>
        </w:rPr>
        <w:t xml:space="preserve"> быть</w:t>
      </w:r>
      <w:r w:rsidRPr="00036C26">
        <w:rPr>
          <w:rFonts w:ascii="Times New Roman" w:hAnsi="Times New Roman"/>
          <w:sz w:val="28"/>
          <w:szCs w:val="28"/>
        </w:rPr>
        <w:t xml:space="preserve"> </w:t>
      </w:r>
      <w:r w:rsidR="000970A4" w:rsidRPr="00036C26">
        <w:rPr>
          <w:rFonts w:ascii="Times New Roman" w:hAnsi="Times New Roman"/>
          <w:sz w:val="28"/>
          <w:szCs w:val="28"/>
        </w:rPr>
        <w:t>задания</w:t>
      </w:r>
      <w:r w:rsidRPr="00036C26">
        <w:rPr>
          <w:rFonts w:ascii="Times New Roman" w:hAnsi="Times New Roman"/>
          <w:sz w:val="28"/>
          <w:szCs w:val="28"/>
        </w:rPr>
        <w:t xml:space="preserve"> </w:t>
      </w:r>
      <w:r w:rsidR="00EC79BD" w:rsidRPr="00036C26">
        <w:rPr>
          <w:rFonts w:ascii="Times New Roman" w:hAnsi="Times New Roman"/>
          <w:sz w:val="28"/>
          <w:szCs w:val="28"/>
        </w:rPr>
        <w:t xml:space="preserve">повышенного </w:t>
      </w:r>
      <w:r w:rsidR="000970A4" w:rsidRPr="00036C26">
        <w:rPr>
          <w:rFonts w:ascii="Times New Roman" w:hAnsi="Times New Roman"/>
          <w:sz w:val="28"/>
          <w:szCs w:val="28"/>
        </w:rPr>
        <w:t>у</w:t>
      </w:r>
      <w:r w:rsidR="00EC79BD" w:rsidRPr="00036C26">
        <w:rPr>
          <w:rFonts w:ascii="Times New Roman" w:hAnsi="Times New Roman"/>
          <w:sz w:val="28"/>
          <w:szCs w:val="28"/>
        </w:rPr>
        <w:t>ровня.</w:t>
      </w:r>
    </w:p>
    <w:p w:rsidR="00EC79BD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CB6" w:rsidRPr="00036C26" w:rsidRDefault="00EC79BD" w:rsidP="00036C26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Администратор составляет график итоговых контрольных работ в школе таким образом, чтобы для учащихся не было перегрузки.</w:t>
      </w:r>
    </w:p>
    <w:p w:rsidR="00F65CB6" w:rsidRPr="00036C26" w:rsidRDefault="00F65CB6" w:rsidP="00036C26">
      <w:pPr>
        <w:pStyle w:val="a7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C79BD" w:rsidRPr="00036C26" w:rsidRDefault="00EC79BD" w:rsidP="00036C26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После выполнения работы учител</w:t>
      </w:r>
      <w:r w:rsidR="00F65CB6" w:rsidRPr="00036C26">
        <w:rPr>
          <w:rFonts w:ascii="Times New Roman" w:hAnsi="Times New Roman"/>
          <w:sz w:val="28"/>
          <w:szCs w:val="28"/>
        </w:rPr>
        <w:t xml:space="preserve">ь </w:t>
      </w:r>
      <w:r w:rsidRPr="00036C26">
        <w:rPr>
          <w:rFonts w:ascii="Times New Roman" w:hAnsi="Times New Roman"/>
          <w:sz w:val="28"/>
          <w:szCs w:val="28"/>
        </w:rPr>
        <w:t xml:space="preserve">проверяет работы, анализирует их с классом, проводит </w:t>
      </w:r>
      <w:proofErr w:type="spellStart"/>
      <w:r w:rsidRPr="00036C26">
        <w:rPr>
          <w:rFonts w:ascii="Times New Roman" w:hAnsi="Times New Roman"/>
          <w:sz w:val="28"/>
          <w:szCs w:val="28"/>
        </w:rPr>
        <w:t>самооценивание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,  лишь затем объявляет свою оценку. В результате анализ итоговых контрольных работ становится достоянием ученика (при самоанализе), его родителей (через дневник), учителя (для организации целенаправленного повторения в конце учебного года, для подведения итогов в оценочном листе за год), администратора (для общего анализа работы школы за учебный год). </w:t>
      </w:r>
    </w:p>
    <w:p w:rsidR="00EC79BD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9BD" w:rsidRPr="00036C26" w:rsidRDefault="00EC79BD" w:rsidP="00036C26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Критерием точности составления работы, в первую очередь, является прозрачный механизм ее проверки и оценивания, и соответствие целевым предметным критериям оценивания успешности обучения за год. Эти критерии вынесены в «Оценочный лист» за каждый класс.</w:t>
      </w:r>
    </w:p>
    <w:p w:rsidR="00EC79BD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9BD" w:rsidRPr="00036C26" w:rsidRDefault="001730AE" w:rsidP="00036C2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36C26">
        <w:rPr>
          <w:rFonts w:ascii="Times New Roman" w:hAnsi="Times New Roman"/>
          <w:i/>
          <w:sz w:val="28"/>
          <w:szCs w:val="28"/>
          <w:lang w:val="en-US"/>
        </w:rPr>
        <w:t>IV.</w:t>
      </w:r>
      <w:r w:rsidR="00EC79BD" w:rsidRPr="00036C26">
        <w:rPr>
          <w:rFonts w:ascii="Times New Roman" w:hAnsi="Times New Roman"/>
          <w:i/>
          <w:sz w:val="28"/>
          <w:szCs w:val="28"/>
        </w:rPr>
        <w:t>Оценка результатов.</w:t>
      </w:r>
      <w:proofErr w:type="gramEnd"/>
    </w:p>
    <w:p w:rsidR="00EC79BD" w:rsidRPr="00036C26" w:rsidRDefault="00EC79BD" w:rsidP="00036C26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Основными функциями   оценки являются:</w:t>
      </w:r>
    </w:p>
    <w:p w:rsidR="00EC79BD" w:rsidRPr="00036C26" w:rsidRDefault="00EC79BD" w:rsidP="00036C26">
      <w:pPr>
        <w:numPr>
          <w:ilvl w:val="0"/>
          <w:numId w:val="8"/>
        </w:numPr>
        <w:tabs>
          <w:tab w:val="clear" w:pos="7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C26">
        <w:rPr>
          <w:rFonts w:ascii="Times New Roman" w:hAnsi="Times New Roman"/>
          <w:sz w:val="28"/>
          <w:szCs w:val="28"/>
        </w:rPr>
        <w:t>мотивационная – поощряет образовательную деятельность ученика и стимулирует её продолжение;</w:t>
      </w:r>
      <w:proofErr w:type="gramEnd"/>
    </w:p>
    <w:p w:rsidR="00EC79BD" w:rsidRPr="00036C26" w:rsidRDefault="00EC79BD" w:rsidP="00036C26">
      <w:pPr>
        <w:numPr>
          <w:ilvl w:val="0"/>
          <w:numId w:val="8"/>
        </w:numPr>
        <w:tabs>
          <w:tab w:val="clear" w:pos="7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C26">
        <w:rPr>
          <w:rFonts w:ascii="Times New Roman" w:hAnsi="Times New Roman"/>
          <w:sz w:val="28"/>
          <w:szCs w:val="28"/>
        </w:rPr>
        <w:t>диагностическая</w:t>
      </w:r>
      <w:proofErr w:type="gramEnd"/>
      <w:r w:rsidRPr="00036C26">
        <w:rPr>
          <w:rFonts w:ascii="Times New Roman" w:hAnsi="Times New Roman"/>
          <w:sz w:val="28"/>
          <w:szCs w:val="28"/>
        </w:rPr>
        <w:t xml:space="preserve"> – указывает на причины тех или иных образовательных результатов ученика, выявляет индивидуальную динамику учебных достижений обучающихся; </w:t>
      </w:r>
    </w:p>
    <w:p w:rsidR="00EC79BD" w:rsidRPr="00036C26" w:rsidRDefault="00EC79BD" w:rsidP="00036C26">
      <w:pPr>
        <w:numPr>
          <w:ilvl w:val="0"/>
          <w:numId w:val="8"/>
        </w:numPr>
        <w:tabs>
          <w:tab w:val="clear" w:pos="7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C26">
        <w:rPr>
          <w:rFonts w:ascii="Times New Roman" w:hAnsi="Times New Roman"/>
          <w:sz w:val="28"/>
          <w:szCs w:val="28"/>
        </w:rPr>
        <w:t>воспитательная</w:t>
      </w:r>
      <w:proofErr w:type="gramEnd"/>
      <w:r w:rsidRPr="00036C26">
        <w:rPr>
          <w:rFonts w:ascii="Times New Roman" w:hAnsi="Times New Roman"/>
          <w:sz w:val="28"/>
          <w:szCs w:val="28"/>
        </w:rPr>
        <w:t xml:space="preserve"> – формирует самосознание и адекватную самооценку учебной деятельности школьника;</w:t>
      </w:r>
    </w:p>
    <w:p w:rsidR="00EC79BD" w:rsidRPr="00036C26" w:rsidRDefault="00EC79BD" w:rsidP="00036C26">
      <w:pPr>
        <w:numPr>
          <w:ilvl w:val="0"/>
          <w:numId w:val="8"/>
        </w:numPr>
        <w:tabs>
          <w:tab w:val="clear" w:pos="7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C26">
        <w:rPr>
          <w:rFonts w:ascii="Times New Roman" w:hAnsi="Times New Roman"/>
          <w:sz w:val="28"/>
          <w:szCs w:val="28"/>
        </w:rPr>
        <w:t>информационная</w:t>
      </w:r>
      <w:proofErr w:type="gramEnd"/>
      <w:r w:rsidRPr="00036C26">
        <w:rPr>
          <w:rFonts w:ascii="Times New Roman" w:hAnsi="Times New Roman"/>
          <w:sz w:val="28"/>
          <w:szCs w:val="28"/>
        </w:rPr>
        <w:t xml:space="preserve"> – свидетельствует о степени успешности ученика в достижении предметных, </w:t>
      </w:r>
      <w:proofErr w:type="spellStart"/>
      <w:r w:rsidRPr="00036C2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036C26">
        <w:rPr>
          <w:rFonts w:ascii="Times New Roman" w:hAnsi="Times New Roman"/>
          <w:sz w:val="28"/>
          <w:szCs w:val="28"/>
        </w:rPr>
        <w:t xml:space="preserve"> результатов в </w:t>
      </w:r>
      <w:r w:rsidRPr="00036C26">
        <w:rPr>
          <w:rFonts w:ascii="Times New Roman" w:hAnsi="Times New Roman"/>
          <w:sz w:val="28"/>
          <w:szCs w:val="28"/>
        </w:rPr>
        <w:lastRenderedPageBreak/>
        <w:t>соответствии с ФГОС, овладении знаниями, умениями и способами деятельности, развитии способностей.</w:t>
      </w:r>
    </w:p>
    <w:p w:rsidR="00EC79BD" w:rsidRPr="00036C26" w:rsidRDefault="00EC79BD" w:rsidP="00036C26">
      <w:pPr>
        <w:numPr>
          <w:ilvl w:val="0"/>
          <w:numId w:val="9"/>
        </w:numPr>
        <w:tabs>
          <w:tab w:val="clear" w:pos="720"/>
          <w:tab w:val="num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Разнообразие методов оценивания:</w:t>
      </w:r>
    </w:p>
    <w:p w:rsidR="00EC79BD" w:rsidRPr="00036C26" w:rsidRDefault="00EC79BD" w:rsidP="00036C26">
      <w:pPr>
        <w:numPr>
          <w:ilvl w:val="0"/>
          <w:numId w:val="10"/>
        </w:numPr>
        <w:tabs>
          <w:tab w:val="clear" w:pos="786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наблюдения за определенными аспекта</w:t>
      </w:r>
      <w:r w:rsidR="00F65CB6" w:rsidRPr="00036C26">
        <w:rPr>
          <w:rFonts w:ascii="Times New Roman" w:hAnsi="Times New Roman"/>
          <w:sz w:val="28"/>
          <w:szCs w:val="28"/>
        </w:rPr>
        <w:t xml:space="preserve">ми деятельности учащихся или их </w:t>
      </w:r>
      <w:r w:rsidRPr="00036C26">
        <w:rPr>
          <w:rFonts w:ascii="Times New Roman" w:hAnsi="Times New Roman"/>
          <w:sz w:val="28"/>
          <w:szCs w:val="28"/>
        </w:rPr>
        <w:t>продвижением в обучении (например, наблюдения за совершенствованием техники чтения и письма, или за развитием коммуникативных и исследовательских умений),</w:t>
      </w:r>
    </w:p>
    <w:p w:rsidR="00EC79BD" w:rsidRPr="00036C26" w:rsidRDefault="00EC79BD" w:rsidP="00036C26">
      <w:pPr>
        <w:numPr>
          <w:ilvl w:val="0"/>
          <w:numId w:val="10"/>
        </w:numPr>
        <w:tabs>
          <w:tab w:val="clear" w:pos="786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оценку процесса выполнения учащимися различного рода творческих заданий, выполняемых ими как индивидуально, так и в парах, группах (чтение и пересказ, участие в обсуждениях, выполнение проектов и мини-исследований и т.д.);</w:t>
      </w:r>
    </w:p>
    <w:p w:rsidR="00EC79BD" w:rsidRPr="00036C26" w:rsidRDefault="00EC79BD" w:rsidP="00036C26">
      <w:pPr>
        <w:numPr>
          <w:ilvl w:val="0"/>
          <w:numId w:val="10"/>
        </w:numPr>
        <w:tabs>
          <w:tab w:val="clear" w:pos="786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тестирование (как правило, для оценки продвижения в освоении системы предметных знаний);</w:t>
      </w:r>
    </w:p>
    <w:p w:rsidR="00EC79BD" w:rsidRPr="00036C26" w:rsidRDefault="00EC79BD" w:rsidP="00036C26">
      <w:pPr>
        <w:numPr>
          <w:ilvl w:val="0"/>
          <w:numId w:val="10"/>
        </w:numPr>
        <w:tabs>
          <w:tab w:val="clear" w:pos="786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оценку открытых ответов (т.е. даваемых учеником в свободном формате) – как устных, так и письменных;</w:t>
      </w:r>
    </w:p>
    <w:p w:rsidR="00EC79BD" w:rsidRPr="00036C26" w:rsidRDefault="00EC79BD" w:rsidP="00036C26">
      <w:pPr>
        <w:numPr>
          <w:ilvl w:val="0"/>
          <w:numId w:val="10"/>
        </w:numPr>
        <w:tabs>
          <w:tab w:val="clear" w:pos="786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оценку закрытых или частично закрытых ответов, ограничиваемых форматом заданий (задания с выбором ответа, задания с коротким свободным ответом);</w:t>
      </w:r>
    </w:p>
    <w:p w:rsidR="00EC79BD" w:rsidRPr="00036C26" w:rsidRDefault="00EC79BD" w:rsidP="00036C26">
      <w:pPr>
        <w:numPr>
          <w:ilvl w:val="0"/>
          <w:numId w:val="10"/>
        </w:numPr>
        <w:tabs>
          <w:tab w:val="clear" w:pos="786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оценку результатов рефлексии учащихся (разнообразных листов самоанализа, листов достижений, дневников учащихся и т.п.).</w:t>
      </w:r>
    </w:p>
    <w:p w:rsidR="00EC79BD" w:rsidRPr="00036C26" w:rsidRDefault="000970A4" w:rsidP="00036C26">
      <w:pPr>
        <w:pStyle w:val="a7"/>
        <w:numPr>
          <w:ilvl w:val="0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 </w:t>
      </w:r>
      <w:r w:rsidR="00EC79BD" w:rsidRPr="00036C26">
        <w:rPr>
          <w:rFonts w:ascii="Times New Roman" w:hAnsi="Times New Roman"/>
          <w:sz w:val="28"/>
          <w:szCs w:val="28"/>
        </w:rPr>
        <w:t xml:space="preserve"> Критерии оценки контрольных работ.</w:t>
      </w:r>
    </w:p>
    <w:p w:rsidR="00EC79BD" w:rsidRPr="00036C26" w:rsidRDefault="00EC79BD" w:rsidP="00036C26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Правильность.</w:t>
      </w:r>
      <w:r w:rsidRPr="00036C26">
        <w:rPr>
          <w:rFonts w:ascii="Times New Roman" w:hAnsi="Times New Roman"/>
          <w:sz w:val="28"/>
          <w:szCs w:val="28"/>
        </w:rPr>
        <w:t xml:space="preserve"> Ученик всегда имеет право на ошибку. Даже при 1 или 2 ошибках (в зависимости от объема работы) </w:t>
      </w:r>
      <w:r w:rsidR="00B04E70" w:rsidRPr="00036C26">
        <w:rPr>
          <w:rFonts w:ascii="Times New Roman" w:hAnsi="Times New Roman"/>
          <w:sz w:val="28"/>
          <w:szCs w:val="28"/>
        </w:rPr>
        <w:t>ученик может получить высок</w:t>
      </w:r>
      <w:r w:rsidRPr="00036C26">
        <w:rPr>
          <w:rFonts w:ascii="Times New Roman" w:hAnsi="Times New Roman"/>
          <w:sz w:val="28"/>
          <w:szCs w:val="28"/>
        </w:rPr>
        <w:t>ую оценку.</w:t>
      </w:r>
    </w:p>
    <w:p w:rsidR="001730AE" w:rsidRPr="00036C26" w:rsidRDefault="00EC79BD" w:rsidP="00036C26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Возможность исправлений.</w:t>
      </w:r>
      <w:r w:rsidRPr="00036C26">
        <w:rPr>
          <w:rFonts w:ascii="Times New Roman" w:hAnsi="Times New Roman"/>
          <w:sz w:val="28"/>
          <w:szCs w:val="28"/>
        </w:rPr>
        <w:t xml:space="preserve"> Ученик всегда имеет право на исправление синей ручкой во время выполнения работы. </w:t>
      </w:r>
    </w:p>
    <w:p w:rsidR="00F65CB6" w:rsidRPr="00036C26" w:rsidRDefault="00EC79BD" w:rsidP="00036C26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i/>
          <w:sz w:val="28"/>
          <w:szCs w:val="28"/>
        </w:rPr>
        <w:t>Соотношение количества заданий и их сложности</w:t>
      </w:r>
      <w:r w:rsidRPr="00036C26">
        <w:rPr>
          <w:rFonts w:ascii="Times New Roman" w:hAnsi="Times New Roman"/>
          <w:sz w:val="28"/>
          <w:szCs w:val="28"/>
        </w:rPr>
        <w:t>. Учитель, создавая проверочную работу, определяя количество заданий, имеет в виду технологию проверки и просчета: соотносит сложность заданий и их оценивание.</w:t>
      </w:r>
    </w:p>
    <w:p w:rsidR="00F65CB6" w:rsidRPr="00036C26" w:rsidRDefault="00F65CB6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970A4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Сроки проверки. </w:t>
      </w:r>
    </w:p>
    <w:p w:rsidR="00EC79BD" w:rsidRPr="00036C26" w:rsidRDefault="000970A4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>-</w:t>
      </w:r>
      <w:r w:rsidR="00EC79BD" w:rsidRPr="00036C26">
        <w:rPr>
          <w:rFonts w:ascii="Times New Roman" w:hAnsi="Times New Roman"/>
          <w:sz w:val="28"/>
          <w:szCs w:val="28"/>
        </w:rPr>
        <w:t>Учитель проверяет работу до того, как будет выполняться анализ в классе, но свою оценку объявляет только после анализа и самооценки ученической. Это делается для того, чтобы произошло сопоставление самооценки и учительской оценки.</w:t>
      </w:r>
    </w:p>
    <w:p w:rsidR="00F65CB6" w:rsidRPr="00036C26" w:rsidRDefault="00F65CB6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65CB6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Прозрачность. </w:t>
      </w:r>
    </w:p>
    <w:p w:rsidR="00EC79BD" w:rsidRPr="00036C26" w:rsidRDefault="00EC79BD" w:rsidP="00036C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Технология проверки и оценивания должна быть </w:t>
      </w:r>
      <w:proofErr w:type="gramStart"/>
      <w:r w:rsidRPr="00036C26">
        <w:rPr>
          <w:rFonts w:ascii="Times New Roman" w:hAnsi="Times New Roman"/>
          <w:sz w:val="28"/>
          <w:szCs w:val="28"/>
        </w:rPr>
        <w:t>абсолютно однозначной</w:t>
      </w:r>
      <w:proofErr w:type="gramEnd"/>
      <w:r w:rsidRPr="00036C26">
        <w:rPr>
          <w:rFonts w:ascii="Times New Roman" w:hAnsi="Times New Roman"/>
          <w:sz w:val="28"/>
          <w:szCs w:val="28"/>
        </w:rPr>
        <w:t xml:space="preserve"> и ясной для всех участников образовательного процесса.</w:t>
      </w:r>
    </w:p>
    <w:p w:rsidR="00EC79BD" w:rsidRPr="00036C26" w:rsidRDefault="001730AE" w:rsidP="00036C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C26">
        <w:rPr>
          <w:rFonts w:ascii="Times New Roman" w:hAnsi="Times New Roman"/>
          <w:sz w:val="28"/>
          <w:szCs w:val="28"/>
        </w:rPr>
        <w:t xml:space="preserve"> 4</w:t>
      </w:r>
      <w:r w:rsidR="00EC79BD" w:rsidRPr="00036C26">
        <w:rPr>
          <w:rFonts w:ascii="Times New Roman" w:hAnsi="Times New Roman"/>
          <w:sz w:val="28"/>
          <w:szCs w:val="28"/>
        </w:rPr>
        <w:t>.  Перевод отметки в пятибалльную шкалу осуществляется по следующей схеме:</w:t>
      </w:r>
    </w:p>
    <w:tbl>
      <w:tblPr>
        <w:tblStyle w:val="a6"/>
        <w:tblW w:w="0" w:type="auto"/>
        <w:tblLook w:val="04A0"/>
      </w:tblPr>
      <w:tblGrid>
        <w:gridCol w:w="2304"/>
        <w:gridCol w:w="3277"/>
        <w:gridCol w:w="3990"/>
      </w:tblGrid>
      <w:tr w:rsidR="001730AE" w:rsidRPr="000970A4" w:rsidTr="001730AE">
        <w:tc>
          <w:tcPr>
            <w:tcW w:w="2376" w:type="dxa"/>
          </w:tcPr>
          <w:p w:rsidR="001730AE" w:rsidRPr="000970A4" w:rsidRDefault="001730AE" w:rsidP="00EC79BD">
            <w:pPr>
              <w:pStyle w:val="Default"/>
            </w:pPr>
            <w:r w:rsidRPr="000970A4">
              <w:t>отметка</w:t>
            </w:r>
          </w:p>
        </w:tc>
        <w:tc>
          <w:tcPr>
            <w:tcW w:w="3402" w:type="dxa"/>
          </w:tcPr>
          <w:p w:rsidR="001730AE" w:rsidRPr="000970A4" w:rsidRDefault="001730AE" w:rsidP="00EC79BD">
            <w:pPr>
              <w:pStyle w:val="Default"/>
            </w:pPr>
            <w:r w:rsidRPr="000970A4">
              <w:t>базовый уровень</w:t>
            </w:r>
          </w:p>
        </w:tc>
        <w:tc>
          <w:tcPr>
            <w:tcW w:w="4127" w:type="dxa"/>
          </w:tcPr>
          <w:p w:rsidR="001730AE" w:rsidRPr="000970A4" w:rsidRDefault="001730AE" w:rsidP="00EC79BD">
            <w:pPr>
              <w:pStyle w:val="Default"/>
            </w:pPr>
            <w:r w:rsidRPr="000970A4">
              <w:t>повышенный уровень</w:t>
            </w:r>
          </w:p>
        </w:tc>
      </w:tr>
      <w:tr w:rsidR="001730AE" w:rsidRPr="000970A4" w:rsidTr="001730AE">
        <w:tc>
          <w:tcPr>
            <w:tcW w:w="2376" w:type="dxa"/>
          </w:tcPr>
          <w:p w:rsidR="001730AE" w:rsidRPr="000970A4" w:rsidRDefault="001730AE" w:rsidP="00EC79BD">
            <w:pPr>
              <w:pStyle w:val="Default"/>
            </w:pPr>
            <w:r w:rsidRPr="000970A4">
              <w:t>«5»</w:t>
            </w:r>
          </w:p>
        </w:tc>
        <w:tc>
          <w:tcPr>
            <w:tcW w:w="3402" w:type="dxa"/>
          </w:tcPr>
          <w:p w:rsidR="001730AE" w:rsidRPr="000970A4" w:rsidRDefault="001730AE" w:rsidP="00EC79BD">
            <w:pPr>
              <w:pStyle w:val="Default"/>
            </w:pPr>
            <w:r w:rsidRPr="000970A4">
              <w:t>100%</w:t>
            </w:r>
          </w:p>
        </w:tc>
        <w:tc>
          <w:tcPr>
            <w:tcW w:w="4127" w:type="dxa"/>
          </w:tcPr>
          <w:p w:rsidR="001730AE" w:rsidRPr="000970A4" w:rsidRDefault="001730AE" w:rsidP="00EC79BD">
            <w:pPr>
              <w:pStyle w:val="Default"/>
            </w:pPr>
            <w:r w:rsidRPr="000970A4">
              <w:t>90%</w:t>
            </w:r>
          </w:p>
        </w:tc>
      </w:tr>
      <w:tr w:rsidR="001730AE" w:rsidRPr="000970A4" w:rsidTr="001730AE">
        <w:tc>
          <w:tcPr>
            <w:tcW w:w="2376" w:type="dxa"/>
          </w:tcPr>
          <w:p w:rsidR="001730AE" w:rsidRPr="000970A4" w:rsidRDefault="001730AE" w:rsidP="00EC79BD">
            <w:pPr>
              <w:pStyle w:val="Default"/>
            </w:pPr>
            <w:r w:rsidRPr="000970A4">
              <w:t>«4»</w:t>
            </w:r>
          </w:p>
        </w:tc>
        <w:tc>
          <w:tcPr>
            <w:tcW w:w="3402" w:type="dxa"/>
          </w:tcPr>
          <w:p w:rsidR="001730AE" w:rsidRPr="000970A4" w:rsidRDefault="001730AE" w:rsidP="00EC79BD">
            <w:pPr>
              <w:pStyle w:val="Default"/>
            </w:pPr>
            <w:r w:rsidRPr="000970A4">
              <w:t>75%</w:t>
            </w:r>
          </w:p>
        </w:tc>
        <w:tc>
          <w:tcPr>
            <w:tcW w:w="4127" w:type="dxa"/>
          </w:tcPr>
          <w:p w:rsidR="001730AE" w:rsidRPr="000970A4" w:rsidRDefault="001730AE" w:rsidP="00EC79BD">
            <w:pPr>
              <w:pStyle w:val="Default"/>
            </w:pPr>
            <w:r w:rsidRPr="000970A4">
              <w:t>65%</w:t>
            </w:r>
          </w:p>
        </w:tc>
      </w:tr>
      <w:tr w:rsidR="001730AE" w:rsidRPr="000970A4" w:rsidTr="001730AE">
        <w:tc>
          <w:tcPr>
            <w:tcW w:w="2376" w:type="dxa"/>
          </w:tcPr>
          <w:p w:rsidR="001730AE" w:rsidRPr="000970A4" w:rsidRDefault="001730AE" w:rsidP="00EC79BD">
            <w:pPr>
              <w:pStyle w:val="Default"/>
            </w:pPr>
            <w:r w:rsidRPr="000970A4">
              <w:t>«3»</w:t>
            </w:r>
          </w:p>
        </w:tc>
        <w:tc>
          <w:tcPr>
            <w:tcW w:w="3402" w:type="dxa"/>
          </w:tcPr>
          <w:p w:rsidR="001730AE" w:rsidRPr="000970A4" w:rsidRDefault="001730AE" w:rsidP="00EC79BD">
            <w:pPr>
              <w:pStyle w:val="Default"/>
            </w:pPr>
            <w:r w:rsidRPr="000970A4">
              <w:t>50%-100%</w:t>
            </w:r>
          </w:p>
        </w:tc>
        <w:tc>
          <w:tcPr>
            <w:tcW w:w="4127" w:type="dxa"/>
          </w:tcPr>
          <w:p w:rsidR="001730AE" w:rsidRPr="000970A4" w:rsidRDefault="001730AE" w:rsidP="00EC79BD">
            <w:pPr>
              <w:pStyle w:val="Default"/>
            </w:pPr>
          </w:p>
        </w:tc>
      </w:tr>
      <w:tr w:rsidR="001730AE" w:rsidRPr="000970A4" w:rsidTr="001730AE">
        <w:tc>
          <w:tcPr>
            <w:tcW w:w="2376" w:type="dxa"/>
          </w:tcPr>
          <w:p w:rsidR="001730AE" w:rsidRPr="000970A4" w:rsidRDefault="001730AE" w:rsidP="00EC79BD">
            <w:pPr>
              <w:pStyle w:val="Default"/>
            </w:pPr>
            <w:r w:rsidRPr="000970A4">
              <w:t>«2»</w:t>
            </w:r>
          </w:p>
        </w:tc>
        <w:tc>
          <w:tcPr>
            <w:tcW w:w="3402" w:type="dxa"/>
          </w:tcPr>
          <w:p w:rsidR="001730AE" w:rsidRPr="000970A4" w:rsidRDefault="001730AE" w:rsidP="00EC79BD">
            <w:pPr>
              <w:pStyle w:val="Default"/>
            </w:pPr>
            <w:r w:rsidRPr="000970A4">
              <w:t>менее 50%</w:t>
            </w:r>
          </w:p>
        </w:tc>
        <w:tc>
          <w:tcPr>
            <w:tcW w:w="4127" w:type="dxa"/>
          </w:tcPr>
          <w:p w:rsidR="001730AE" w:rsidRPr="000970A4" w:rsidRDefault="001730AE" w:rsidP="00EC79BD">
            <w:pPr>
              <w:pStyle w:val="Default"/>
            </w:pPr>
          </w:p>
        </w:tc>
      </w:tr>
    </w:tbl>
    <w:p w:rsidR="00EC79BD" w:rsidRPr="000970A4" w:rsidRDefault="00EC79BD" w:rsidP="00EC79BD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C79BD" w:rsidRPr="000970A4" w:rsidSect="001A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944"/>
    <w:multiLevelType w:val="hybridMultilevel"/>
    <w:tmpl w:val="4B56B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F207404"/>
    <w:multiLevelType w:val="hybridMultilevel"/>
    <w:tmpl w:val="F15033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6A55"/>
    <w:multiLevelType w:val="multilevel"/>
    <w:tmpl w:val="F882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41313"/>
    <w:multiLevelType w:val="multilevel"/>
    <w:tmpl w:val="DFE2A2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19C5410C"/>
    <w:multiLevelType w:val="hybridMultilevel"/>
    <w:tmpl w:val="5AE462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51F84"/>
    <w:multiLevelType w:val="multilevel"/>
    <w:tmpl w:val="7F2EA3C4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2321708E"/>
    <w:multiLevelType w:val="hybridMultilevel"/>
    <w:tmpl w:val="DCD8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298D"/>
    <w:multiLevelType w:val="hybridMultilevel"/>
    <w:tmpl w:val="FD705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7078F"/>
    <w:multiLevelType w:val="hybridMultilevel"/>
    <w:tmpl w:val="447821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0CF2B3D"/>
    <w:multiLevelType w:val="multilevel"/>
    <w:tmpl w:val="BD920BB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39E072C9"/>
    <w:multiLevelType w:val="multilevel"/>
    <w:tmpl w:val="A392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D020D"/>
    <w:multiLevelType w:val="hybridMultilevel"/>
    <w:tmpl w:val="C1820B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81616"/>
    <w:multiLevelType w:val="multilevel"/>
    <w:tmpl w:val="BD920BB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53AE10CE"/>
    <w:multiLevelType w:val="multilevel"/>
    <w:tmpl w:val="B32C2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94A78"/>
    <w:multiLevelType w:val="hybridMultilevel"/>
    <w:tmpl w:val="63BEEF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597B15FA"/>
    <w:multiLevelType w:val="multilevel"/>
    <w:tmpl w:val="9E3A9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72194B"/>
    <w:multiLevelType w:val="multilevel"/>
    <w:tmpl w:val="1E0AC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535E98"/>
    <w:multiLevelType w:val="multilevel"/>
    <w:tmpl w:val="0486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0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5"/>
  </w:num>
  <w:num w:numId="10">
    <w:abstractNumId w:val="12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101"/>
    <w:rsid w:val="00036C26"/>
    <w:rsid w:val="00080150"/>
    <w:rsid w:val="000970A4"/>
    <w:rsid w:val="00114923"/>
    <w:rsid w:val="001730AE"/>
    <w:rsid w:val="001A6C19"/>
    <w:rsid w:val="001D7887"/>
    <w:rsid w:val="002E5101"/>
    <w:rsid w:val="003168EC"/>
    <w:rsid w:val="00395310"/>
    <w:rsid w:val="003B3E87"/>
    <w:rsid w:val="005316E2"/>
    <w:rsid w:val="005A6E37"/>
    <w:rsid w:val="005C6DA6"/>
    <w:rsid w:val="005F7FDA"/>
    <w:rsid w:val="00617A81"/>
    <w:rsid w:val="008E04B7"/>
    <w:rsid w:val="009F1059"/>
    <w:rsid w:val="00A476DF"/>
    <w:rsid w:val="00AF7224"/>
    <w:rsid w:val="00B04E70"/>
    <w:rsid w:val="00B16F08"/>
    <w:rsid w:val="00CE68FD"/>
    <w:rsid w:val="00DA3061"/>
    <w:rsid w:val="00E26434"/>
    <w:rsid w:val="00EC79BD"/>
    <w:rsid w:val="00F56FBA"/>
    <w:rsid w:val="00F6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B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04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0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4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04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8E0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0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E04B7"/>
    <w:pPr>
      <w:spacing w:after="0" w:line="240" w:lineRule="auto"/>
    </w:pPr>
  </w:style>
  <w:style w:type="table" w:styleId="a6">
    <w:name w:val="Table Grid"/>
    <w:basedOn w:val="a1"/>
    <w:uiPriority w:val="59"/>
    <w:rsid w:val="00EC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79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F7F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5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zaw2</dc:creator>
  <cp:lastModifiedBy>user</cp:lastModifiedBy>
  <cp:revision>2</cp:revision>
  <cp:lastPrinted>2014-11-29T03:10:00Z</cp:lastPrinted>
  <dcterms:created xsi:type="dcterms:W3CDTF">2017-02-10T08:41:00Z</dcterms:created>
  <dcterms:modified xsi:type="dcterms:W3CDTF">2017-02-10T08:41:00Z</dcterms:modified>
</cp:coreProperties>
</file>